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BE4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ПЛАН РАБОТЫ</w:t>
      </w:r>
    </w:p>
    <w:p w14:paraId="08AD4A0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Муниципального учреждения</w:t>
      </w:r>
    </w:p>
    <w:p w14:paraId="458591B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Михайловского культурно-спортивного центра</w:t>
      </w:r>
    </w:p>
    <w:p w14:paraId="0CE8AA3C">
      <w:pPr>
        <w:spacing w:after="0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>ИЮЛЬ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 2025 г.</w:t>
      </w:r>
    </w:p>
    <w:p w14:paraId="5951ADEF">
      <w:pPr>
        <w:spacing w:after="0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p w14:paraId="1EEC8B3E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Михайловский Дом культуры</w:t>
      </w:r>
    </w:p>
    <w:p w14:paraId="7E12098F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Ярославский район, п. Михайловский, ул. Ленина, д. 27</w:t>
      </w:r>
    </w:p>
    <w:p w14:paraId="038EC0F6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  <w:lang w:val="ru-RU"/>
        </w:rPr>
        <w:t>Тел</w:t>
      </w:r>
      <w:r>
        <w:rPr>
          <w:rFonts w:hint="default" w:ascii="Times New Roman" w:hAnsi="Times New Roman" w:cs="Times New Roman"/>
          <w:b/>
          <w:i/>
          <w:sz w:val="24"/>
          <w:lang w:val="ru-RU"/>
        </w:rPr>
        <w:t xml:space="preserve">. </w:t>
      </w:r>
      <w:r>
        <w:rPr>
          <w:rFonts w:ascii="Times New Roman" w:hAnsi="Times New Roman" w:cs="Times New Roman"/>
          <w:b/>
          <w:i/>
          <w:sz w:val="24"/>
        </w:rPr>
        <w:t>8(4852) 43</w:t>
      </w:r>
      <w:r>
        <w:rPr>
          <w:rFonts w:hint="default" w:ascii="Times New Roman" w:hAnsi="Times New Roman" w:cs="Times New Roman"/>
          <w:b/>
          <w:i/>
          <w:sz w:val="24"/>
          <w:lang w:val="ru-RU"/>
        </w:rPr>
        <w:t>-</w:t>
      </w:r>
      <w:r>
        <w:rPr>
          <w:rFonts w:ascii="Times New Roman" w:hAnsi="Times New Roman" w:cs="Times New Roman"/>
          <w:b/>
          <w:i/>
          <w:sz w:val="24"/>
        </w:rPr>
        <w:t>76</w:t>
      </w:r>
      <w:r>
        <w:rPr>
          <w:rFonts w:hint="default" w:ascii="Times New Roman" w:hAnsi="Times New Roman" w:cs="Times New Roman"/>
          <w:b/>
          <w:i/>
          <w:sz w:val="24"/>
          <w:lang w:val="ru-RU"/>
        </w:rPr>
        <w:t>-</w:t>
      </w:r>
      <w:r>
        <w:rPr>
          <w:rFonts w:ascii="Times New Roman" w:hAnsi="Times New Roman" w:cs="Times New Roman"/>
          <w:b/>
          <w:i/>
          <w:sz w:val="24"/>
        </w:rPr>
        <w:t>93</w:t>
      </w:r>
    </w:p>
    <w:tbl>
      <w:tblPr>
        <w:tblStyle w:val="9"/>
        <w:tblW w:w="10920" w:type="dxa"/>
        <w:tblInd w:w="-3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1430"/>
        <w:gridCol w:w="2180"/>
        <w:gridCol w:w="1510"/>
        <w:gridCol w:w="2200"/>
      </w:tblGrid>
      <w:tr w14:paraId="58603B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600" w:type="dxa"/>
          </w:tcPr>
          <w:p w14:paraId="310ECDF9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5BEDE93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</w:tcPr>
          <w:p w14:paraId="3D84BB5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</w:tc>
        <w:tc>
          <w:tcPr>
            <w:tcW w:w="2180" w:type="dxa"/>
          </w:tcPr>
          <w:p w14:paraId="691DCD34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008AD22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846E1D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00" w:type="dxa"/>
          </w:tcPr>
          <w:p w14:paraId="76A2B61A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06D3E141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 w:val="24"/>
                <w:szCs w:val="24"/>
              </w:rPr>
            </w:pPr>
          </w:p>
        </w:tc>
      </w:tr>
      <w:tr w14:paraId="4B9CE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B5E891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</w:p>
          <w:p w14:paraId="4EAC5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«Мифы и реальность о наркотиках»</w:t>
            </w:r>
          </w:p>
        </w:tc>
        <w:tc>
          <w:tcPr>
            <w:tcW w:w="1430" w:type="dxa"/>
          </w:tcPr>
          <w:p w14:paraId="2C62470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2180" w:type="dxa"/>
          </w:tcPr>
          <w:p w14:paraId="7CF4DB8D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0162B4E0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15B19C15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34458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E958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о вреде курения «Тайна едкого дыма»</w:t>
            </w:r>
          </w:p>
        </w:tc>
        <w:tc>
          <w:tcPr>
            <w:tcW w:w="1430" w:type="dxa"/>
          </w:tcPr>
          <w:p w14:paraId="6CADE75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июля 18:00</w:t>
            </w:r>
          </w:p>
        </w:tc>
        <w:tc>
          <w:tcPr>
            <w:tcW w:w="2180" w:type="dxa"/>
          </w:tcPr>
          <w:p w14:paraId="1CCE325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76896EB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2200" w:type="dxa"/>
          </w:tcPr>
          <w:p w14:paraId="57D402F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3187D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5AC98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 интересного общения «День Петра и Февронии»</w:t>
            </w:r>
          </w:p>
        </w:tc>
        <w:tc>
          <w:tcPr>
            <w:tcW w:w="1430" w:type="dxa"/>
          </w:tcPr>
          <w:p w14:paraId="478F0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июля 20:00</w:t>
            </w:r>
          </w:p>
        </w:tc>
        <w:tc>
          <w:tcPr>
            <w:tcW w:w="2180" w:type="dxa"/>
          </w:tcPr>
          <w:p w14:paraId="4A56359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793298F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00" w:type="dxa"/>
          </w:tcPr>
          <w:p w14:paraId="5E4CA502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4CFB0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BC513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сценическому мастерству</w:t>
            </w:r>
          </w:p>
        </w:tc>
        <w:tc>
          <w:tcPr>
            <w:tcW w:w="1430" w:type="dxa"/>
          </w:tcPr>
          <w:p w14:paraId="47D74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июля 11:00</w:t>
            </w:r>
          </w:p>
        </w:tc>
        <w:tc>
          <w:tcPr>
            <w:tcW w:w="2180" w:type="dxa"/>
          </w:tcPr>
          <w:p w14:paraId="3CD6C9C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62E0575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0CB5F9A5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72E373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263A51E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фестиваль </w:t>
            </w:r>
          </w:p>
          <w:p w14:paraId="741D27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«Летняя мозайка»</w:t>
            </w:r>
          </w:p>
        </w:tc>
        <w:tc>
          <w:tcPr>
            <w:tcW w:w="1430" w:type="dxa"/>
          </w:tcPr>
          <w:p w14:paraId="5C1AB7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05 июля </w:t>
            </w:r>
          </w:p>
          <w:p w14:paraId="06F5A3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180" w:type="dxa"/>
            <w:shd w:val="clear"/>
            <w:vAlign w:val="top"/>
          </w:tcPr>
          <w:p w14:paraId="25D8017E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  <w:shd w:val="clear"/>
            <w:vAlign w:val="top"/>
          </w:tcPr>
          <w:p w14:paraId="66957382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  <w:shd w:val="clear"/>
            <w:vAlign w:val="top"/>
          </w:tcPr>
          <w:p w14:paraId="172C6147">
            <w:pPr>
              <w:pStyle w:val="11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28B60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17B2D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музыкальный фестиваль «Семья, лето, песня»</w:t>
            </w:r>
          </w:p>
        </w:tc>
        <w:tc>
          <w:tcPr>
            <w:tcW w:w="1430" w:type="dxa"/>
          </w:tcPr>
          <w:p w14:paraId="6BEDB68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14:paraId="131BB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180" w:type="dxa"/>
          </w:tcPr>
          <w:p w14:paraId="1E22FEB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</w:tcPr>
          <w:p w14:paraId="6B2ABAA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3A0AC0F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21D74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3CF69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14:paraId="0EEF5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«Украшенной коляски»</w:t>
            </w:r>
          </w:p>
        </w:tc>
        <w:tc>
          <w:tcPr>
            <w:tcW w:w="1430" w:type="dxa"/>
          </w:tcPr>
          <w:p w14:paraId="667D91E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14:paraId="5B2172F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80" w:type="dxa"/>
          </w:tcPr>
          <w:p w14:paraId="1983A21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</w:tcPr>
          <w:p w14:paraId="4BF9FE5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43AF107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49E86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12D86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Фоточеллендж </w:t>
            </w:r>
          </w:p>
          <w:p w14:paraId="0E15D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«Ромашковое настроение»</w:t>
            </w:r>
          </w:p>
        </w:tc>
        <w:tc>
          <w:tcPr>
            <w:tcW w:w="1430" w:type="dxa"/>
          </w:tcPr>
          <w:p w14:paraId="005B123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14:paraId="7FB886C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80" w:type="dxa"/>
          </w:tcPr>
          <w:p w14:paraId="2CD47DC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</w:tcPr>
          <w:p w14:paraId="6FC1EF8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01FECE1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3A498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23F52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Мой питомец»</w:t>
            </w:r>
          </w:p>
        </w:tc>
        <w:tc>
          <w:tcPr>
            <w:tcW w:w="1430" w:type="dxa"/>
          </w:tcPr>
          <w:p w14:paraId="73238B6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14:paraId="76AEAF1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180" w:type="dxa"/>
            <w:vAlign w:val="top"/>
          </w:tcPr>
          <w:p w14:paraId="73D4800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  <w:vAlign w:val="top"/>
          </w:tcPr>
          <w:p w14:paraId="7B03766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  <w:vAlign w:val="top"/>
          </w:tcPr>
          <w:p w14:paraId="4F66C9C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57099B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50547B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Молодежный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фестиваль «Лаборатория звука в Михайловском»</w:t>
            </w:r>
          </w:p>
        </w:tc>
        <w:tc>
          <w:tcPr>
            <w:tcW w:w="1430" w:type="dxa"/>
          </w:tcPr>
          <w:p w14:paraId="1556925D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 июля</w:t>
            </w:r>
          </w:p>
          <w:p w14:paraId="00B41752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19:00</w:t>
            </w:r>
          </w:p>
        </w:tc>
        <w:tc>
          <w:tcPr>
            <w:tcW w:w="2180" w:type="dxa"/>
            <w:shd w:val="clear"/>
            <w:vAlign w:val="top"/>
          </w:tcPr>
          <w:p w14:paraId="583B61FE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  <w:shd w:val="clear"/>
            <w:vAlign w:val="top"/>
          </w:tcPr>
          <w:p w14:paraId="43055161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  <w:shd w:val="clear"/>
            <w:vAlign w:val="top"/>
          </w:tcPr>
          <w:p w14:paraId="105B3893">
            <w:pPr>
              <w:pStyle w:val="11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7B472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40ADC7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Творческая встреча с Заслуженной артисткой РФ Оксаной Сташенко (в рамках XX Международного кинофестиваля «В кругу семьи»)</w:t>
            </w:r>
          </w:p>
        </w:tc>
        <w:tc>
          <w:tcPr>
            <w:tcW w:w="1430" w:type="dxa"/>
          </w:tcPr>
          <w:p w14:paraId="2D4A8D7F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 июля</w:t>
            </w:r>
          </w:p>
          <w:p w14:paraId="239B81BC">
            <w:pPr>
              <w:pStyle w:val="11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17:00</w:t>
            </w:r>
          </w:p>
        </w:tc>
        <w:tc>
          <w:tcPr>
            <w:tcW w:w="2180" w:type="dxa"/>
            <w:shd w:val="clear"/>
            <w:vAlign w:val="top"/>
          </w:tcPr>
          <w:p w14:paraId="35DEFCE6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  <w:shd w:val="clear"/>
            <w:vAlign w:val="top"/>
          </w:tcPr>
          <w:p w14:paraId="1FB43FFE">
            <w:pPr>
              <w:pStyle w:val="11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  <w:shd w:val="clear"/>
            <w:vAlign w:val="top"/>
          </w:tcPr>
          <w:p w14:paraId="6BCDF541">
            <w:pPr>
              <w:pStyle w:val="11"/>
              <w:rPr>
                <w:rFonts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20BE6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FC17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на заметку. Социальный ролик «Профилактика наркотиков».</w:t>
            </w:r>
          </w:p>
        </w:tc>
        <w:tc>
          <w:tcPr>
            <w:tcW w:w="1430" w:type="dxa"/>
          </w:tcPr>
          <w:p w14:paraId="53407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июля 18:00</w:t>
            </w:r>
          </w:p>
        </w:tc>
        <w:tc>
          <w:tcPr>
            <w:tcW w:w="2180" w:type="dxa"/>
          </w:tcPr>
          <w:p w14:paraId="6E76F1DF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6A376F2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2200" w:type="dxa"/>
          </w:tcPr>
          <w:p w14:paraId="712C113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5BBC33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46E2A3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Радиоконцерт «Важней всего погода в доме»</w:t>
            </w:r>
          </w:p>
        </w:tc>
        <w:tc>
          <w:tcPr>
            <w:tcW w:w="1430" w:type="dxa"/>
          </w:tcPr>
          <w:p w14:paraId="69F06BF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  <w:p w14:paraId="1EB990A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180" w:type="dxa"/>
          </w:tcPr>
          <w:p w14:paraId="546AF6D5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Радиоточки            п.Михайловский</w:t>
            </w:r>
          </w:p>
        </w:tc>
        <w:tc>
          <w:tcPr>
            <w:tcW w:w="1510" w:type="dxa"/>
          </w:tcPr>
          <w:p w14:paraId="533735D7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5D38DE2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2CBDA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C22A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родителям «10 причин сказать нет наркотикам»</w:t>
            </w:r>
          </w:p>
        </w:tc>
        <w:tc>
          <w:tcPr>
            <w:tcW w:w="1430" w:type="dxa"/>
          </w:tcPr>
          <w:p w14:paraId="5D22816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2180" w:type="dxa"/>
          </w:tcPr>
          <w:p w14:paraId="6B27167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2144EEB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0882C28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6EC73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0" w:type="dxa"/>
          </w:tcPr>
          <w:p w14:paraId="2BF1D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 «Герои сказок».</w:t>
            </w:r>
          </w:p>
        </w:tc>
        <w:tc>
          <w:tcPr>
            <w:tcW w:w="1430" w:type="dxa"/>
          </w:tcPr>
          <w:p w14:paraId="2314CCA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2180" w:type="dxa"/>
          </w:tcPr>
          <w:p w14:paraId="49FB6E2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1FC05E4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459C2AB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2D29A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CD61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«Русская лапта». День фольклора.</w:t>
            </w:r>
          </w:p>
        </w:tc>
        <w:tc>
          <w:tcPr>
            <w:tcW w:w="1430" w:type="dxa"/>
          </w:tcPr>
          <w:p w14:paraId="55C8A02C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июля 18:00</w:t>
            </w:r>
          </w:p>
        </w:tc>
        <w:tc>
          <w:tcPr>
            <w:tcW w:w="2180" w:type="dxa"/>
          </w:tcPr>
          <w:p w14:paraId="53007A8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</w:tcPr>
          <w:p w14:paraId="23157FAE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5B3E961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46072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4E4711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поселка»</w:t>
            </w:r>
          </w:p>
        </w:tc>
        <w:tc>
          <w:tcPr>
            <w:tcW w:w="1430" w:type="dxa"/>
          </w:tcPr>
          <w:p w14:paraId="0440F6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 15:00</w:t>
            </w:r>
          </w:p>
        </w:tc>
        <w:tc>
          <w:tcPr>
            <w:tcW w:w="2180" w:type="dxa"/>
          </w:tcPr>
          <w:p w14:paraId="478A4F69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парк</w:t>
            </w:r>
          </w:p>
        </w:tc>
        <w:tc>
          <w:tcPr>
            <w:tcW w:w="1510" w:type="dxa"/>
          </w:tcPr>
          <w:p w14:paraId="7467FE18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349C9E9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5B5C3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600" w:type="dxa"/>
          </w:tcPr>
          <w:p w14:paraId="1F008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Кино-урок «Крылья»</w:t>
            </w:r>
          </w:p>
        </w:tc>
        <w:tc>
          <w:tcPr>
            <w:tcW w:w="1430" w:type="dxa"/>
          </w:tcPr>
          <w:p w14:paraId="68044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 12:00</w:t>
            </w:r>
          </w:p>
        </w:tc>
        <w:tc>
          <w:tcPr>
            <w:tcW w:w="2180" w:type="dxa"/>
          </w:tcPr>
          <w:p w14:paraId="7483240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7C3F01D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65203B1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6B101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63390408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«Позвони и тебе помогут» ДТД.</w:t>
            </w:r>
          </w:p>
        </w:tc>
        <w:tc>
          <w:tcPr>
            <w:tcW w:w="1430" w:type="dxa"/>
          </w:tcPr>
          <w:p w14:paraId="5980E7C4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2180" w:type="dxa"/>
          </w:tcPr>
          <w:p w14:paraId="228D3D2B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0EFC0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30EE10D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15980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5A6BD9E6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для детей «Казаки разбойники».</w:t>
            </w:r>
          </w:p>
        </w:tc>
        <w:tc>
          <w:tcPr>
            <w:tcW w:w="1430" w:type="dxa"/>
          </w:tcPr>
          <w:p w14:paraId="32834DA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 17:00</w:t>
            </w:r>
          </w:p>
        </w:tc>
        <w:tc>
          <w:tcPr>
            <w:tcW w:w="2180" w:type="dxa"/>
          </w:tcPr>
          <w:p w14:paraId="109BACB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площадка у ДК</w:t>
            </w:r>
          </w:p>
        </w:tc>
        <w:tc>
          <w:tcPr>
            <w:tcW w:w="1510" w:type="dxa"/>
          </w:tcPr>
          <w:p w14:paraId="5C1E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49E8DD5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  <w:tr w14:paraId="42ED5D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3600" w:type="dxa"/>
          </w:tcPr>
          <w:p w14:paraId="5257E13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ролик «Антитеррор»</w:t>
            </w:r>
          </w:p>
        </w:tc>
        <w:tc>
          <w:tcPr>
            <w:tcW w:w="1430" w:type="dxa"/>
          </w:tcPr>
          <w:p w14:paraId="7E684D2B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</w:tc>
        <w:tc>
          <w:tcPr>
            <w:tcW w:w="2180" w:type="dxa"/>
          </w:tcPr>
          <w:p w14:paraId="5B83114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Дом культуры</w:t>
            </w:r>
          </w:p>
        </w:tc>
        <w:tc>
          <w:tcPr>
            <w:tcW w:w="1510" w:type="dxa"/>
          </w:tcPr>
          <w:p w14:paraId="351D4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  <w:tc>
          <w:tcPr>
            <w:tcW w:w="2200" w:type="dxa"/>
          </w:tcPr>
          <w:p w14:paraId="19C61B5C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Старостина Е.Г.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руководитель</w:t>
            </w:r>
          </w:p>
        </w:tc>
      </w:tr>
    </w:tbl>
    <w:p w14:paraId="1F5C0B3B">
      <w:pPr>
        <w:spacing w:after="12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p w14:paraId="3B2B089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en-US"/>
        </w:rPr>
        <w:t>Михайловской библиотеки</w:t>
      </w:r>
    </w:p>
    <w:p w14:paraId="3D88233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Ярославский район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посёлок Михайловский</w:t>
      </w:r>
      <w:r>
        <w:rPr>
          <w:rFonts w:hint="default" w:ascii="Times New Roman" w:hAnsi="Times New Roman" w:eastAsia="Times New Roman" w:cs="Times New Roman"/>
          <w:b/>
          <w:i/>
          <w:sz w:val="24"/>
          <w:szCs w:val="24"/>
          <w:lang w:val="ru-RU"/>
        </w:rPr>
        <w:t>,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ул. Садовая д.7</w:t>
      </w:r>
    </w:p>
    <w:p w14:paraId="289F12BB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Style w:val="24"/>
        <w:tblW w:w="10920" w:type="dxa"/>
        <w:tblInd w:w="-3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0"/>
        <w:gridCol w:w="1430"/>
        <w:gridCol w:w="2180"/>
        <w:gridCol w:w="1490"/>
        <w:gridCol w:w="2210"/>
      </w:tblGrid>
      <w:tr w14:paraId="7F31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  <w:shd w:val="clear"/>
            <w:vAlign w:val="top"/>
          </w:tcPr>
          <w:p w14:paraId="4401AFB9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и название мероприятия</w:t>
            </w:r>
          </w:p>
          <w:p w14:paraId="56EBDCDC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 w:val="0"/>
                <w:i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shd w:val="clear"/>
            <w:vAlign w:val="top"/>
          </w:tcPr>
          <w:p w14:paraId="2132895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 w:val="0"/>
                <w:iCs/>
                <w:color w:val="FF000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Дата и время проведения</w:t>
            </w:r>
          </w:p>
        </w:tc>
        <w:tc>
          <w:tcPr>
            <w:tcW w:w="2180" w:type="dxa"/>
            <w:shd w:val="clear"/>
            <w:vAlign w:val="top"/>
          </w:tcPr>
          <w:p w14:paraId="14FCAFF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Место проведения</w:t>
            </w:r>
          </w:p>
          <w:p w14:paraId="7EE541EE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 w:val="0"/>
                <w:iCs/>
                <w:color w:val="FF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490" w:type="dxa"/>
            <w:shd w:val="clear"/>
            <w:vAlign w:val="top"/>
          </w:tcPr>
          <w:p w14:paraId="59AAD370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 w:val="0"/>
                <w:iCs/>
                <w:color w:val="000000" w:themeColor="text1"/>
                <w:sz w:val="24"/>
                <w:szCs w:val="24"/>
                <w:lang w:val="ru-RU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Аудитория</w:t>
            </w:r>
          </w:p>
        </w:tc>
        <w:tc>
          <w:tcPr>
            <w:tcW w:w="2210" w:type="dxa"/>
            <w:shd w:val="clear"/>
            <w:vAlign w:val="top"/>
          </w:tcPr>
          <w:p w14:paraId="574CAB53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  <w:p w14:paraId="74C5BD59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i w:val="0"/>
                <w:iCs/>
                <w:color w:val="FF0000"/>
                <w:sz w:val="24"/>
                <w:szCs w:val="24"/>
                <w:lang w:val="ru-RU" w:eastAsia="en-US" w:bidi="ar-SA"/>
              </w:rPr>
            </w:pPr>
          </w:p>
        </w:tc>
      </w:tr>
      <w:tr w14:paraId="4B58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  <w:shd w:val="clear"/>
            <w:vAlign w:val="top"/>
          </w:tcPr>
          <w:p w14:paraId="08208EAC">
            <w:pPr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Книжно-иллюстрированная выставка, посвящённая 220-летию французской писательницы Жорж Санд</w:t>
            </w:r>
          </w:p>
        </w:tc>
        <w:tc>
          <w:tcPr>
            <w:tcW w:w="1430" w:type="dxa"/>
            <w:shd w:val="clear"/>
            <w:vAlign w:val="top"/>
          </w:tcPr>
          <w:p w14:paraId="00B0DA21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 июля</w:t>
            </w:r>
          </w:p>
        </w:tc>
        <w:tc>
          <w:tcPr>
            <w:tcW w:w="2180" w:type="dxa"/>
            <w:shd w:val="clear"/>
            <w:vAlign w:val="top"/>
          </w:tcPr>
          <w:p w14:paraId="1148FDBE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  <w:shd w:val="clear"/>
            <w:vAlign w:val="top"/>
          </w:tcPr>
          <w:p w14:paraId="3AA5EA79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  <w:shd w:val="clear"/>
            <w:vAlign w:val="top"/>
          </w:tcPr>
          <w:p w14:paraId="7FB86C65">
            <w:pPr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35AD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0513A94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Книжно-иллюстрированная выставка, посвящённая 100-летию русского писателя В. Богомолова</w:t>
            </w:r>
          </w:p>
        </w:tc>
        <w:tc>
          <w:tcPr>
            <w:tcW w:w="1430" w:type="dxa"/>
          </w:tcPr>
          <w:p w14:paraId="348D7A7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3 июля</w:t>
            </w:r>
          </w:p>
        </w:tc>
        <w:tc>
          <w:tcPr>
            <w:tcW w:w="2180" w:type="dxa"/>
          </w:tcPr>
          <w:p w14:paraId="1F3E9A6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05A5DF2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0C896A05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3B4D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0CB6EF18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День воинской славы России. Книжно-иллюстрированная выставка, посвящённая победе русского флота над турецким флотом в Чесменском сражении.</w:t>
            </w:r>
          </w:p>
        </w:tc>
        <w:tc>
          <w:tcPr>
            <w:tcW w:w="1430" w:type="dxa"/>
          </w:tcPr>
          <w:p w14:paraId="03752CB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4 июля</w:t>
            </w:r>
          </w:p>
        </w:tc>
        <w:tc>
          <w:tcPr>
            <w:tcW w:w="2180" w:type="dxa"/>
          </w:tcPr>
          <w:p w14:paraId="0E247C6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6BAF8D0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66AA36B5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64FE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707AA4FC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Исторический экскурс </w:t>
            </w:r>
          </w:p>
          <w:p w14:paraId="67E8E6E8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«Битва на Курской дуге»</w:t>
            </w:r>
          </w:p>
        </w:tc>
        <w:tc>
          <w:tcPr>
            <w:tcW w:w="1430" w:type="dxa"/>
          </w:tcPr>
          <w:p w14:paraId="7E72098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7 июля</w:t>
            </w:r>
          </w:p>
        </w:tc>
        <w:tc>
          <w:tcPr>
            <w:tcW w:w="2180" w:type="dxa"/>
          </w:tcPr>
          <w:p w14:paraId="398F85E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0D466C0A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210" w:type="dxa"/>
          </w:tcPr>
          <w:p w14:paraId="2678A77D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4A93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26A780A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Мастер-класс, посвящённый Дню семьи, любви и верности «Ромашка, ромашка – цветок полевой»</w:t>
            </w:r>
          </w:p>
        </w:tc>
        <w:tc>
          <w:tcPr>
            <w:tcW w:w="1430" w:type="dxa"/>
          </w:tcPr>
          <w:p w14:paraId="1F1A137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8 июля 11:00</w:t>
            </w:r>
          </w:p>
        </w:tc>
        <w:tc>
          <w:tcPr>
            <w:tcW w:w="2180" w:type="dxa"/>
          </w:tcPr>
          <w:p w14:paraId="3F1BD51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13C459B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210" w:type="dxa"/>
          </w:tcPr>
          <w:p w14:paraId="3DD2468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4438D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6A1C5C09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Информационный час «Личность в истории. 130 лет советскому физику П. Капицы»</w:t>
            </w:r>
          </w:p>
        </w:tc>
        <w:tc>
          <w:tcPr>
            <w:tcW w:w="1430" w:type="dxa"/>
          </w:tcPr>
          <w:p w14:paraId="2ED44CD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Theme="minorHAnsi"/>
                <w:sz w:val="24"/>
                <w:szCs w:val="24"/>
                <w:lang w:val="ru-RU" w:eastAsia="en-US"/>
              </w:rPr>
              <w:t>0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9 июля 11:00</w:t>
            </w:r>
          </w:p>
        </w:tc>
        <w:tc>
          <w:tcPr>
            <w:tcW w:w="2180" w:type="dxa"/>
          </w:tcPr>
          <w:p w14:paraId="7AB97B0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3382823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3567BE3E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D73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2AF72BB0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Литературный час, посвящённый 90-летию русского писателя Н. Чарушина.</w:t>
            </w:r>
          </w:p>
        </w:tc>
        <w:tc>
          <w:tcPr>
            <w:tcW w:w="1430" w:type="dxa"/>
          </w:tcPr>
          <w:p w14:paraId="7309566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10 июля 11:00</w:t>
            </w:r>
          </w:p>
        </w:tc>
        <w:tc>
          <w:tcPr>
            <w:tcW w:w="2180" w:type="dxa"/>
          </w:tcPr>
          <w:p w14:paraId="7ED663C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342B29CE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210" w:type="dxa"/>
          </w:tcPr>
          <w:p w14:paraId="2F6931B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33A2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0D519A41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Исторический экскурс «Победа русской армии под командованием Петра </w:t>
            </w:r>
            <w:r>
              <w:rPr>
                <w:rFonts w:ascii="Times New Roman" w:hAnsi="Times New Roman" w:eastAsiaTheme="minorHAnsi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 над шведами в Полтавском сражении</w:t>
            </w:r>
          </w:p>
        </w:tc>
        <w:tc>
          <w:tcPr>
            <w:tcW w:w="1430" w:type="dxa"/>
          </w:tcPr>
          <w:p w14:paraId="61B91B08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11 июля 11:00</w:t>
            </w:r>
          </w:p>
        </w:tc>
        <w:tc>
          <w:tcPr>
            <w:tcW w:w="2180" w:type="dxa"/>
          </w:tcPr>
          <w:p w14:paraId="5A252D6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320B47E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7E22D12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6F32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78BB7E4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Всемирный день шоколада. Интересные факты. </w:t>
            </w:r>
          </w:p>
        </w:tc>
        <w:tc>
          <w:tcPr>
            <w:tcW w:w="1430" w:type="dxa"/>
          </w:tcPr>
          <w:p w14:paraId="3AE0D04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11 июля 14:00</w:t>
            </w:r>
          </w:p>
        </w:tc>
        <w:tc>
          <w:tcPr>
            <w:tcW w:w="2180" w:type="dxa"/>
          </w:tcPr>
          <w:p w14:paraId="314286B1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04766367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1FB92C22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52A4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3A863EAF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Книжно-иллюстрированная выставка, посвящённая 130-летию писателя И. Бабеля</w:t>
            </w:r>
          </w:p>
        </w:tc>
        <w:tc>
          <w:tcPr>
            <w:tcW w:w="1430" w:type="dxa"/>
          </w:tcPr>
          <w:p w14:paraId="00ED43F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15 июля</w:t>
            </w:r>
          </w:p>
        </w:tc>
        <w:tc>
          <w:tcPr>
            <w:tcW w:w="2180" w:type="dxa"/>
          </w:tcPr>
          <w:p w14:paraId="28205696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3EFFA8A4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4440DC24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D23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18387359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Книжно-иллюстрированная выставка, посвящённая международному дню шахмат.</w:t>
            </w:r>
          </w:p>
        </w:tc>
        <w:tc>
          <w:tcPr>
            <w:tcW w:w="1430" w:type="dxa"/>
          </w:tcPr>
          <w:p w14:paraId="273E6E6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19 июля</w:t>
            </w:r>
          </w:p>
        </w:tc>
        <w:tc>
          <w:tcPr>
            <w:tcW w:w="2180" w:type="dxa"/>
          </w:tcPr>
          <w:p w14:paraId="72139ED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59BCBBD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2B779CBE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59DF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7B4FCD10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Выставка-обзор. 125 лет Э.Хемингуэя</w:t>
            </w:r>
          </w:p>
        </w:tc>
        <w:tc>
          <w:tcPr>
            <w:tcW w:w="1430" w:type="dxa"/>
          </w:tcPr>
          <w:p w14:paraId="6CBB3D2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22 июля</w:t>
            </w:r>
          </w:p>
        </w:tc>
        <w:tc>
          <w:tcPr>
            <w:tcW w:w="2180" w:type="dxa"/>
          </w:tcPr>
          <w:p w14:paraId="0548B34B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6CA11A0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5452C923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1630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4A3F61AF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Экологический час «Всемирный день китов и дельфинов»</w:t>
            </w:r>
          </w:p>
        </w:tc>
        <w:tc>
          <w:tcPr>
            <w:tcW w:w="1430" w:type="dxa"/>
          </w:tcPr>
          <w:p w14:paraId="70C9EADD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24 июля</w:t>
            </w:r>
          </w:p>
        </w:tc>
        <w:tc>
          <w:tcPr>
            <w:tcW w:w="2180" w:type="dxa"/>
          </w:tcPr>
          <w:p w14:paraId="34E77022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6105B9C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</w:t>
            </w:r>
          </w:p>
        </w:tc>
        <w:tc>
          <w:tcPr>
            <w:tcW w:w="2210" w:type="dxa"/>
          </w:tcPr>
          <w:p w14:paraId="3E946050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1F9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5627CA8A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Литературный час, посвящённый 95-летию писателя, актёра и режиссёра В. Шукшина</w:t>
            </w:r>
          </w:p>
        </w:tc>
        <w:tc>
          <w:tcPr>
            <w:tcW w:w="1430" w:type="dxa"/>
          </w:tcPr>
          <w:p w14:paraId="0F54DB35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25 июля 11:00</w:t>
            </w:r>
          </w:p>
        </w:tc>
        <w:tc>
          <w:tcPr>
            <w:tcW w:w="2180" w:type="dxa"/>
          </w:tcPr>
          <w:p w14:paraId="7D6AD62A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39F5B663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Пожилые люди, молодежь</w:t>
            </w:r>
          </w:p>
        </w:tc>
        <w:tc>
          <w:tcPr>
            <w:tcW w:w="2210" w:type="dxa"/>
          </w:tcPr>
          <w:p w14:paraId="2C4665A8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7DC9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68154D68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Литературный круглый стол, посвящённый дню памяти М.Ю. Лермонтова </w:t>
            </w:r>
          </w:p>
        </w:tc>
        <w:tc>
          <w:tcPr>
            <w:tcW w:w="1430" w:type="dxa"/>
          </w:tcPr>
          <w:p w14:paraId="26D57EC5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28 июля 11:00</w:t>
            </w:r>
          </w:p>
        </w:tc>
        <w:tc>
          <w:tcPr>
            <w:tcW w:w="2180" w:type="dxa"/>
          </w:tcPr>
          <w:p w14:paraId="50CEDD7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00299B1C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7C435A9C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  <w:tr w14:paraId="05F2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0" w:type="dxa"/>
          </w:tcPr>
          <w:p w14:paraId="5709C9AE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Исторический экскурс «Кре</w:t>
            </w:r>
            <w:bookmarkStart w:id="0" w:name="_GoBack"/>
            <w:bookmarkEnd w:id="0"/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 xml:space="preserve">щение Руси» </w:t>
            </w:r>
          </w:p>
        </w:tc>
        <w:tc>
          <w:tcPr>
            <w:tcW w:w="1430" w:type="dxa"/>
          </w:tcPr>
          <w:p w14:paraId="72BBBFA9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29 июля 11:00</w:t>
            </w:r>
          </w:p>
        </w:tc>
        <w:tc>
          <w:tcPr>
            <w:tcW w:w="2180" w:type="dxa"/>
          </w:tcPr>
          <w:p w14:paraId="577031DF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Михайловская библиотека</w:t>
            </w:r>
          </w:p>
        </w:tc>
        <w:tc>
          <w:tcPr>
            <w:tcW w:w="1490" w:type="dxa"/>
          </w:tcPr>
          <w:p w14:paraId="4B3B1D70">
            <w:pPr>
              <w:spacing w:after="0" w:line="240" w:lineRule="auto"/>
              <w:jc w:val="center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Дети, подростки, пожилые люди, молодежь</w:t>
            </w:r>
          </w:p>
        </w:tc>
        <w:tc>
          <w:tcPr>
            <w:tcW w:w="2210" w:type="dxa"/>
          </w:tcPr>
          <w:p w14:paraId="1136DB66">
            <w:pPr>
              <w:spacing w:after="0" w:line="240" w:lineRule="auto"/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Theme="minorHAnsi"/>
                <w:sz w:val="24"/>
                <w:szCs w:val="24"/>
                <w:lang w:eastAsia="en-US"/>
              </w:rPr>
              <w:t>Попова А.В. библиотекарь</w:t>
            </w:r>
          </w:p>
        </w:tc>
      </w:tr>
    </w:tbl>
    <w:p w14:paraId="703632F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sectPr>
      <w:pgSz w:w="11906" w:h="16838"/>
      <w:pgMar w:top="1134" w:right="851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6E"/>
    <w:rsid w:val="00001F2E"/>
    <w:rsid w:val="000A1F58"/>
    <w:rsid w:val="000B7BF3"/>
    <w:rsid w:val="000C6FEB"/>
    <w:rsid w:val="000D4248"/>
    <w:rsid w:val="00133F8D"/>
    <w:rsid w:val="00147ABC"/>
    <w:rsid w:val="001569C3"/>
    <w:rsid w:val="0018544B"/>
    <w:rsid w:val="00192D86"/>
    <w:rsid w:val="001B0841"/>
    <w:rsid w:val="001E275A"/>
    <w:rsid w:val="00221C05"/>
    <w:rsid w:val="002535E2"/>
    <w:rsid w:val="002A4521"/>
    <w:rsid w:val="002C48DE"/>
    <w:rsid w:val="00311226"/>
    <w:rsid w:val="0031742B"/>
    <w:rsid w:val="0032046E"/>
    <w:rsid w:val="0032234E"/>
    <w:rsid w:val="00332DE4"/>
    <w:rsid w:val="00347BF8"/>
    <w:rsid w:val="00374F49"/>
    <w:rsid w:val="00395E42"/>
    <w:rsid w:val="003D0733"/>
    <w:rsid w:val="003D0B0B"/>
    <w:rsid w:val="003E2A31"/>
    <w:rsid w:val="003F7B6A"/>
    <w:rsid w:val="004300C9"/>
    <w:rsid w:val="004766CF"/>
    <w:rsid w:val="00491FE4"/>
    <w:rsid w:val="004C6C03"/>
    <w:rsid w:val="004E225B"/>
    <w:rsid w:val="004E4F6F"/>
    <w:rsid w:val="004F1255"/>
    <w:rsid w:val="00521B76"/>
    <w:rsid w:val="00564AAD"/>
    <w:rsid w:val="0058278D"/>
    <w:rsid w:val="005F5628"/>
    <w:rsid w:val="00631B68"/>
    <w:rsid w:val="00642285"/>
    <w:rsid w:val="00652798"/>
    <w:rsid w:val="006F251C"/>
    <w:rsid w:val="006F6177"/>
    <w:rsid w:val="0071504F"/>
    <w:rsid w:val="00741133"/>
    <w:rsid w:val="00767E9D"/>
    <w:rsid w:val="00775DE4"/>
    <w:rsid w:val="0077638A"/>
    <w:rsid w:val="00796B27"/>
    <w:rsid w:val="007F5692"/>
    <w:rsid w:val="00822D99"/>
    <w:rsid w:val="00857DA0"/>
    <w:rsid w:val="0088391D"/>
    <w:rsid w:val="0089630C"/>
    <w:rsid w:val="008F4932"/>
    <w:rsid w:val="00901B78"/>
    <w:rsid w:val="009134DE"/>
    <w:rsid w:val="009705C7"/>
    <w:rsid w:val="00A22922"/>
    <w:rsid w:val="00A52ECD"/>
    <w:rsid w:val="00A63720"/>
    <w:rsid w:val="00A700CA"/>
    <w:rsid w:val="00B72AE2"/>
    <w:rsid w:val="00B958D2"/>
    <w:rsid w:val="00BA177D"/>
    <w:rsid w:val="00BB0962"/>
    <w:rsid w:val="00C17FFD"/>
    <w:rsid w:val="00C37C66"/>
    <w:rsid w:val="00C87320"/>
    <w:rsid w:val="00CC1670"/>
    <w:rsid w:val="00CD444B"/>
    <w:rsid w:val="00CF0087"/>
    <w:rsid w:val="00D27D6F"/>
    <w:rsid w:val="00D91DF6"/>
    <w:rsid w:val="00D936BE"/>
    <w:rsid w:val="00DA3667"/>
    <w:rsid w:val="00DE1BBA"/>
    <w:rsid w:val="00E14AE4"/>
    <w:rsid w:val="00E70FD1"/>
    <w:rsid w:val="00E80F9B"/>
    <w:rsid w:val="00E902D1"/>
    <w:rsid w:val="00E958D8"/>
    <w:rsid w:val="00EB73C1"/>
    <w:rsid w:val="00EC76BE"/>
    <w:rsid w:val="00F06686"/>
    <w:rsid w:val="00F10313"/>
    <w:rsid w:val="00F435D0"/>
    <w:rsid w:val="00F879E4"/>
    <w:rsid w:val="00FB08A8"/>
    <w:rsid w:val="00FD303C"/>
    <w:rsid w:val="00FD6EAF"/>
    <w:rsid w:val="26A924CD"/>
    <w:rsid w:val="4E81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6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4"/>
    <w:qFormat/>
    <w:uiPriority w:val="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4"/>
    <w:qFormat/>
    <w:uiPriority w:val="59"/>
    <w:pPr>
      <w:spacing w:after="0" w:line="240" w:lineRule="auto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link w:val="14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Сетка таблицы2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Без интервала Знак"/>
    <w:link w:val="11"/>
    <w:qFormat/>
    <w:uiPriority w:val="1"/>
  </w:style>
  <w:style w:type="table" w:customStyle="1" w:styleId="15">
    <w:name w:val="Сетка таблицы3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2 Знак"/>
    <w:basedOn w:val="3"/>
    <w:link w:val="2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table" w:customStyle="1" w:styleId="17">
    <w:name w:val="Сетка таблицы4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c2"/>
    <w:basedOn w:val="3"/>
    <w:qFormat/>
    <w:uiPriority w:val="0"/>
  </w:style>
  <w:style w:type="table" w:customStyle="1" w:styleId="19">
    <w:name w:val="Сетка таблицы5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6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7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8"/>
    <w:basedOn w:val="4"/>
    <w:qFormat/>
    <w:uiPriority w:val="0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9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10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838</Words>
  <Characters>4781</Characters>
  <Lines>39</Lines>
  <Paragraphs>11</Paragraphs>
  <TotalTime>18</TotalTime>
  <ScaleCrop>false</ScaleCrop>
  <LinksUpToDate>false</LinksUpToDate>
  <CharactersWithSpaces>5608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2022-09-22T11:16:00Z</dcterms:created>
  <dc:creator>1</dc:creator>
  <cp:lastModifiedBy>WPS_1690284063</cp:lastModifiedBy>
  <cp:lastPrinted>2022-11-27T18:39:00Z</cp:lastPrinted>
  <dcterms:modified xsi:type="dcterms:W3CDTF">2025-07-03T08:20:25Z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78A00615404549B5A941911C9FCCBFC8_13</vt:lpwstr>
  </property>
</Properties>
</file>